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3C0" w14:textId="0597273F" w:rsidR="003F20A9" w:rsidRDefault="001F42CC" w:rsidP="00490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Milliy mass-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mediani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llab-quvvatlash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 rivojlantirish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jamoat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fondining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2020-yildagi faoliyati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oʻgʻ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risida</w:t>
      </w:r>
      <w:proofErr w:type="spellEnd"/>
    </w:p>
    <w:p w14:paraId="509F7E82" w14:textId="3B7F9D50" w:rsidR="001F42CC" w:rsidRDefault="001F42CC" w:rsidP="00B810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HISOBOT</w:t>
      </w:r>
    </w:p>
    <w:p w14:paraId="5B00D2E2" w14:textId="397CD305" w:rsidR="00815D39" w:rsidRPr="00032773" w:rsidRDefault="001F42CC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Milliy mass-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mediani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rivojlantirish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jamoat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zbekistonda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OAV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sohasini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rivojlantirish, media hamjamiyati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vakillarini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moddiy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huquqlarini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yobga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chiqarish maqsadida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tashabbuskor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blogerlar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guruhi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2019-yil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noyabr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oyida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sis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etilgan. Fond barcha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tashkiliy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masalalar hal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etilgandan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ng, 2020-yil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yanvar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oyidan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boshlab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amalda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faoliyatini</w:t>
      </w:r>
      <w:proofErr w:type="spellEnd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Cs/>
          <w:sz w:val="28"/>
          <w:szCs w:val="28"/>
          <w:lang w:val="en-US"/>
        </w:rPr>
        <w:t>boshladi</w:t>
      </w:r>
      <w:proofErr w:type="spellEnd"/>
      <w:r w:rsidR="00375C76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A3E26FA" w14:textId="5CC96731" w:rsidR="00815D39" w:rsidRPr="00032773" w:rsidRDefault="00E0768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Fondning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9094B">
        <w:rPr>
          <w:rFonts w:ascii="Times New Roman" w:hAnsi="Times New Roman" w:cs="Times New Roman"/>
          <w:bCs/>
          <w:sz w:val="28"/>
          <w:szCs w:val="28"/>
          <w:lang w:val="en-US"/>
        </w:rPr>
        <w:t>asosiy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maqsadi - media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bozorida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ommaviy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axborot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vositalari uchun teng sharoitlar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yaratishga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ularni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yanada rivojlantirishga, shuningdek,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blogerlar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huquqlarini amalga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oshirishga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maklashishdan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815D39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155FDCF" w14:textId="0137BDF1" w:rsidR="0073355F" w:rsidRPr="00032773" w:rsidRDefault="00E0768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2020-yilda Fond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mabla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larini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shakllantirishning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asosiy manbalari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jismoniy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shaxslarning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ixtiyoriy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xayriyalari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mahalliy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tashkilotlarning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homiylik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mabla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lari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ldi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Umuman olganda,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tashkilotning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hisob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raqamiga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076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10 056 million </w:t>
      </w:r>
      <w:proofErr w:type="spellStart"/>
      <w:r w:rsidRPr="00E0768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kelib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tushdi</w:t>
      </w:r>
      <w:proofErr w:type="spellEnd"/>
      <w:r w:rsidR="00930264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A066BC4" w14:textId="3106842C" w:rsidR="00493BBF" w:rsidRPr="00032773" w:rsidRDefault="00E0768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Mazkur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mabla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lar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milliy ommaviy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axborot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vositalarini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 va OAV,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hamda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blogerlarni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har tomonlama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ngil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zi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loyihasi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doirasida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rish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qobiliyati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cheklangan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bolalarga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yordam berish va gender </w:t>
      </w:r>
      <w:proofErr w:type="spellStart"/>
      <w:r w:rsidR="004D0934">
        <w:rPr>
          <w:rFonts w:ascii="Times New Roman" w:hAnsi="Times New Roman" w:cs="Times New Roman"/>
          <w:bCs/>
          <w:sz w:val="28"/>
          <w:szCs w:val="28"/>
          <w:lang w:val="en-US"/>
        </w:rPr>
        <w:t>tengligi</w:t>
      </w:r>
      <w:proofErr w:type="spellEnd"/>
      <w:r w:rsidR="004D09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masalalarini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hal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etishda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maklashish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kabi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nalishlarda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Mass-media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fondining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ustav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vazifalarini amalga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oshirishga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naltirildi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. Xususan</w:t>
      </w:r>
      <w:r w:rsidR="00FA6B6D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20AD9E3A" w14:textId="4BC2B1E8" w:rsidR="00BA7B78" w:rsidRPr="00032773" w:rsidRDefault="008047E1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– </w:t>
      </w:r>
      <w:r w:rsidR="00737624" w:rsidRPr="0073762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Xavfsiz</w:t>
      </w:r>
      <w:proofErr w:type="spellEnd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yordam</w:t>
      </w:r>
      <w:r w:rsidR="00737624" w:rsidRPr="0073762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loyihasi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doirasida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aprel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oyida Fond tomonidan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jurnalistikada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 yillar ishlab, ushbu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kasbning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Oltin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ni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tashkil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etgan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li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muammolari bor, turli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oilaviy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vaziyatlar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tufayli ijtimoiy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llab-quvvatlashga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muhtoj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lgan </w:t>
      </w:r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100 </w:t>
      </w:r>
      <w:proofErr w:type="spellStart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nafar</w:t>
      </w:r>
      <w:proofErr w:type="spellEnd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faxriyga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yordam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rsatildi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Yordam ikki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bosqichda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amalga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oshirildi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birinchisida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har bir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xonadonga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oziq-ovqat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plami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yetkazib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berildi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ikkinchisida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- 1 million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mlik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plastik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kartochkalar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topshirildi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Keyinchalik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, may-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iyun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oylarida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pandemiya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tufayli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ahvolga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tushib qolgan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jami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ming </w:t>
      </w:r>
      <w:proofErr w:type="spellStart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nafar</w:t>
      </w:r>
      <w:proofErr w:type="spellEnd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ayolga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739A0">
        <w:rPr>
          <w:rFonts w:ascii="Times New Roman" w:hAnsi="Times New Roman" w:cs="Times New Roman"/>
          <w:bCs/>
          <w:sz w:val="28"/>
          <w:szCs w:val="28"/>
          <w:lang w:val="en-US"/>
        </w:rPr>
        <w:t>plastik</w:t>
      </w:r>
      <w:proofErr w:type="spellEnd"/>
      <w:r w:rsidR="00F739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kartochka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shaklidagi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yordam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rsatildi</w:t>
      </w:r>
      <w:proofErr w:type="spellEnd"/>
      <w:r w:rsidR="009C7E5F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D061B2" w14:textId="6FAC5E61" w:rsidR="008047E1" w:rsidRPr="00032773" w:rsidRDefault="008047E1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Fond Milliy TV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telekanali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koronavirusga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turkum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rifiy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telek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rsatuvlar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tayyorlab,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efirga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uzatdi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3762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Tez yordam</w:t>
      </w:r>
      <w:r w:rsidR="0073762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dasturi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liq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tanqisligi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sharoitida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yaratildi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. Uning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vazifasi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boricha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proq odamlarga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koronavirus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nimaligi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, qanday 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ri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davolanish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kerakligi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bu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kasallikda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nimalar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qilish mumkin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emasligi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haqida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lumot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berishdan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edi.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tufayli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vahima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bosildi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shuningdek,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kasallik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kechishini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irlashtiradigan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dori-darmonlarni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asossiz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llash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amaliyoti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9A0">
        <w:rPr>
          <w:rFonts w:ascii="Times New Roman" w:hAnsi="Times New Roman" w:cs="Times New Roman"/>
          <w:sz w:val="28"/>
          <w:szCs w:val="28"/>
          <w:lang w:val="en-US"/>
        </w:rPr>
        <w:t>cheklandi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B0AE68" w14:textId="413BB24C" w:rsidR="00B2353E" w:rsidRPr="00032773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 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Karantin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boshlanishidan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ham Fond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jamoatchilikning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axborotga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lgan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talablarini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plab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umumlashtirib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vakolatli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organlarga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llaydigan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Jamoatchilik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kengashini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tuzish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chiqqan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edi. Shu tariqa ommaviy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vositalarining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PR va GR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davlat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tashkilotlari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rahbarlarini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birlashtirgan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media-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shtab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tashkil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etildi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. Media-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shtab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zbekistonliklarni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pandemiyaning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borishi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rilayotgan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choralar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haqida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qilish uchun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uzluksiz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ishladi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1FAF5D" w14:textId="1AF221A5" w:rsidR="00B2353E" w:rsidRPr="00032773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Tekshirilgan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lumotlarni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yetkazish,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soxta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xabarlar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vahimaga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qarshi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maqsadida Fond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liqni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saqlash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ommaviy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agentligi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hamda Yoshlar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ittifoqi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koronavirus.uz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rasmiy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veb-sayti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Koronavirus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Info Telegram-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kanalini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tashkil etdi. Ushbu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manbalarda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pandemiyaga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qarshi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kurashda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amalga oshirilayotgan chora-tadbirlar, tavsiyalar,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statistika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boshqa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lumotlar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uzluksiz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ravishda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eʼ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qilib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borildi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49745A0" w14:textId="2AD470D3" w:rsidR="00B2353E" w:rsidRPr="00032773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Fond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YXHTning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loyihalari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6EAC">
        <w:rPr>
          <w:rFonts w:ascii="Times New Roman" w:hAnsi="Times New Roman" w:cs="Times New Roman"/>
          <w:sz w:val="28"/>
          <w:szCs w:val="28"/>
          <w:lang w:val="en-US"/>
        </w:rPr>
        <w:t>koordinatori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blogerlarga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soxta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lumotlarni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tezkor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faktlarni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orqali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yol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tarqalishining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yordam beradigan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vositalarni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ishlab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chiqdi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joriy etdi. Bu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vosita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infodemictoolkit.org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platformasida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tanishish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mumkin.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Platforma</w:t>
      </w:r>
      <w:r w:rsidR="00F739A0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tillarida</w:t>
      </w:r>
      <w:proofErr w:type="spellEnd"/>
      <w:r w:rsidR="00F739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9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F5C9D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F739A0">
        <w:rPr>
          <w:rFonts w:ascii="Times New Roman" w:hAnsi="Times New Roman" w:cs="Times New Roman"/>
          <w:sz w:val="28"/>
          <w:szCs w:val="28"/>
          <w:lang w:val="en-US"/>
        </w:rPr>
        <w:t>lumot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0253AA" w14:textId="7F82313B" w:rsidR="007870A2" w:rsidRPr="00032773" w:rsidRDefault="007870A2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lastRenderedPageBreak/>
        <w:t>–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2020-yil mart oyida Fond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YXHTning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OAV erkinligi b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vakili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Arlem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Dezir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AOKA va Oliy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Samarqandda </w:t>
      </w:r>
      <w:r w:rsid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Markaziy Osiyo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Sudyalar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muloqotini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tkazdi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C509F16" w14:textId="3E3C786D" w:rsidR="007870A2" w:rsidRPr="00032773" w:rsidRDefault="00E07684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Ikki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kunlik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tadbir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YXHT mintaqasi va Markaziy Osiyo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mamlakatlaridan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60 dan ortiq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ekspert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huquqshunos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sudyalarni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bir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atrofiga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plab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milliy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tizimlarining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OAV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erkinligini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minlashdagi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rolini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muhokama qildi. Ular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OAV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erkinligi</w:t>
      </w:r>
      <w:r w:rsidR="001F4B5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1F4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oid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rib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chiqishda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kelayotgan yangi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tendensiyalar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eng dolzarb masalalar yuzasidan fikr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almashdilar</w:t>
      </w:r>
      <w:proofErr w:type="spellEnd"/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F3F245" w14:textId="6CC4D46C" w:rsidR="007870A2" w:rsidRPr="00032773" w:rsidRDefault="007870A2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2020-yil 28-sentyabr kuni Mass-media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YXHTning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loyihalari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6CE3">
        <w:rPr>
          <w:rFonts w:ascii="Times New Roman" w:hAnsi="Times New Roman" w:cs="Times New Roman"/>
          <w:sz w:val="28"/>
          <w:szCs w:val="28"/>
          <w:lang w:val="en-US"/>
        </w:rPr>
        <w:t>koordinatori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birgalikda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CE3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Xalqaro </w:t>
      </w:r>
      <w:proofErr w:type="spellStart"/>
      <w:r w:rsidR="00226CE3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axborotdan</w:t>
      </w:r>
      <w:proofErr w:type="spellEnd"/>
      <w:r w:rsidR="00226CE3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umumiy </w:t>
      </w:r>
      <w:proofErr w:type="spellStart"/>
      <w:r w:rsidR="00226CE3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foydalanish</w:t>
      </w:r>
      <w:proofErr w:type="spellEnd"/>
      <w:r w:rsidR="00226CE3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kuni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munosabati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konferensiya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tkazdi</w:t>
      </w:r>
      <w:proofErr w:type="spellEnd"/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8A234C1" w14:textId="041241E0" w:rsidR="007870A2" w:rsidRPr="00032773" w:rsidRDefault="00E07684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Konferensiyada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BMT Bosh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kotibining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global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rinbosari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Melissa Fleming, YXHT Bosh kotibi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vazifasini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bajaruvchi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elchi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Tuula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Yuryola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>, Milliy mass-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mediani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rivojlantirish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Vasiylik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raisi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Komil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Allamjonov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F4B54">
        <w:rPr>
          <w:rFonts w:ascii="Times New Roman" w:hAnsi="Times New Roman" w:cs="Times New Roman"/>
          <w:sz w:val="28"/>
          <w:szCs w:val="28"/>
          <w:lang w:val="en-US"/>
        </w:rPr>
        <w:t>Mass-media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Vasiylik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raisi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rinbosari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Saida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Mirziyoyeva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Shvetsiyaning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YXHT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huzuridagi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elchisi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2021-yilda YXHT Doimiy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raisi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Ulrika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Funered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hamda boshqalar ishtirok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etdilar</w:t>
      </w:r>
      <w:proofErr w:type="spellEnd"/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CEBB55" w14:textId="78630F3B" w:rsidR="007870A2" w:rsidRPr="00032773" w:rsidRDefault="00E07684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Tadbirning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maqsadi COVID-19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pandemiyasi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bo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liq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inqiroz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axborotdan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huquqlariga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eʼ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tibor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qaratish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jamoatchilikning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axborotdan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foydalanishining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konstitutsiyaviy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qonunchilik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siyosiy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kafolatlarining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ahamiyatini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kidlashdan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edi</w:t>
      </w:r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6D1816" w14:textId="2014BD4C" w:rsidR="007870A2" w:rsidRPr="00032773" w:rsidRDefault="007870A2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– </w:t>
      </w:r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Media school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loyihasi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doirasida Fond tomonidan ommaviy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axborot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vositalari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sohasi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vakillarining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malakasini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oshirish va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tajriba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almashish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uchun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bepul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interaktiv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quv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kurslari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tashkil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etildi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2020-yilning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oktyabr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oyidan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dekabr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oyigacha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lgan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davrda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07684" w:rsidRPr="00737624">
        <w:rPr>
          <w:rFonts w:ascii="Times New Roman" w:hAnsi="Times New Roman" w:cs="Times New Roman"/>
          <w:b/>
          <w:sz w:val="28"/>
          <w:szCs w:val="28"/>
          <w:lang w:val="en-US"/>
        </w:rPr>
        <w:t>70 dan ortiq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matbuot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kotibi va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jurnalist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ushbu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kurslardan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tdi</w:t>
      </w:r>
      <w:proofErr w:type="spellEnd"/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541DC69" w14:textId="0133DCE8" w:rsidR="007870A2" w:rsidRPr="00032773" w:rsidRDefault="00E0768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Ushbu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kurslarning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quv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dasturi OAV sohasida katta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tajribaga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ega b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lgan, shuningdek, AQSH,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Shveytsariya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Isroil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kabi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mamlakatlarda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xalqaro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jurnalistika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b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amaliyot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tagan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tajribali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murabbiylar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ishlab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chiqilgan</w:t>
      </w:r>
      <w:proofErr w:type="spellEnd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amalga </w:t>
      </w:r>
      <w:proofErr w:type="spellStart"/>
      <w:r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oshirilgan</w:t>
      </w:r>
      <w:proofErr w:type="spellEnd"/>
      <w:r w:rsidR="007870A2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AB16882" w14:textId="764BB423" w:rsidR="007870A2" w:rsidRPr="00032773" w:rsidRDefault="007870A2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2020-yilda Mass-media </w:t>
      </w:r>
      <w:proofErr w:type="spellStart"/>
      <w:r w:rsidR="00226CE3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226CE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XHTning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loyihalari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koordinatori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hamkorligidagi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62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="0073762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zbekistonda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ommaviy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axborot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vositalarini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3762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oʻ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llab-quvvatlash</w:t>
      </w:r>
      <w:proofErr w:type="spellEnd"/>
      <w:r w:rsidR="0073762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doirasida mintaqaviy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blogerlar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oshirish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kurslari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. Qarshi, Samarqand,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va Nukus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shaharlarida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tashkil etilgan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tadbirlarda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100 dan ortiq kishi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3031E31" w14:textId="28936B47" w:rsidR="007870A2" w:rsidRPr="003B2210" w:rsidRDefault="0073762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tkazilgan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kurslar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davomida OAV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vakillari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huquqiy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bilimlarini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oshirdilar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axborotni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plash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qayta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ishlash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shu jumladan, </w:t>
      </w:r>
      <w:proofErr w:type="spellStart"/>
      <w:r w:rsidR="001F4B54">
        <w:rPr>
          <w:rFonts w:ascii="Times New Roman" w:hAnsi="Times New Roman" w:cs="Times New Roman"/>
          <w:bCs/>
          <w:sz w:val="28"/>
          <w:szCs w:val="28"/>
          <w:lang w:val="en-US"/>
        </w:rPr>
        <w:t>unikal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axborot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kontentini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yaratish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tar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ib qilish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yangi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nikmalarni</w:t>
      </w:r>
      <w:proofErr w:type="spellEnd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bCs/>
          <w:sz w:val="28"/>
          <w:szCs w:val="28"/>
          <w:lang w:val="en-US"/>
        </w:rPr>
        <w:t>egalladilar</w:t>
      </w:r>
      <w:proofErr w:type="spellEnd"/>
      <w:r w:rsidR="007870A2" w:rsidRPr="003B221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9AA04E8" w14:textId="7133DB7C" w:rsidR="007870A2" w:rsidRPr="003B2210" w:rsidRDefault="007870A2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2020-yilning 14-16</w:t>
      </w:r>
      <w:r w:rsidR="00226CE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iyul kunlari BAA </w:t>
      </w:r>
      <w:proofErr w:type="spellStart"/>
      <w:r w:rsidR="001F4B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ukumatining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ofisi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Davlat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boshqaruvida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kommunikatsiyalarni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takomillashtirish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ZOOM-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konferensiya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onlayn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treninglar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A8B2095" w14:textId="0D42DE4B" w:rsidR="007870A2" w:rsidRPr="00E07684" w:rsidRDefault="00E0768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Tadbir davomida davlat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xizmatlarining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50 </w:t>
      </w:r>
      <w:proofErr w:type="spellStart"/>
      <w:r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nafardan</w:t>
      </w:r>
      <w:proofErr w:type="spellEnd"/>
      <w:r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ortiq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xodimi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ishi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sohasidagi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bilimlarini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oshirib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ommaviy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vositalari bilan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matbuot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materiallarini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7684">
        <w:rPr>
          <w:rFonts w:ascii="Times New Roman" w:hAnsi="Times New Roman" w:cs="Times New Roman"/>
          <w:sz w:val="28"/>
          <w:szCs w:val="28"/>
          <w:lang w:val="en-US"/>
        </w:rPr>
        <w:t>nikmalarini</w:t>
      </w:r>
      <w:proofErr w:type="spellEnd"/>
      <w:r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7684">
        <w:rPr>
          <w:rFonts w:ascii="Times New Roman" w:hAnsi="Times New Roman" w:cs="Times New Roman"/>
          <w:sz w:val="28"/>
          <w:szCs w:val="28"/>
          <w:lang w:val="en-US"/>
        </w:rPr>
        <w:t>egalladi</w:t>
      </w:r>
      <w:proofErr w:type="spellEnd"/>
      <w:r w:rsidR="007870A2" w:rsidRPr="00E076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6DC7FA" w14:textId="40A790A1" w:rsidR="007870A2" w:rsidRPr="003B2210" w:rsidRDefault="007870A2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2020-yil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avgust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oyida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tomonidan YXHT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loyihalari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koordinatori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Jurnalistning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formatdagi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 faoliyati: ijtimoiy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tarmoqlar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blogerlik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koronavirus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zini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zi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izolyasiya</w:t>
      </w:r>
      <w:proofErr w:type="spellEnd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 xml:space="preserve"> qilish, tashqi va ichki </w:t>
      </w:r>
      <w:proofErr w:type="spellStart"/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737624" w:rsidRPr="00737624">
        <w:rPr>
          <w:rFonts w:ascii="Times New Roman" w:hAnsi="Times New Roman" w:cs="Times New Roman"/>
          <w:sz w:val="28"/>
          <w:szCs w:val="28"/>
          <w:lang w:val="en-US"/>
        </w:rPr>
        <w:t>sir</w:t>
      </w:r>
      <w:proofErr w:type="spellEnd"/>
      <w:r w:rsidR="0073762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onlayn</w:t>
      </w:r>
      <w:proofErr w:type="spellEnd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07684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mediatrening</w:t>
      </w:r>
      <w:proofErr w:type="spellEnd"/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7684" w:rsidRPr="00E07684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E076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9D7F1D" w14:textId="5566758F" w:rsidR="007870A2" w:rsidRPr="003B2210" w:rsidRDefault="0049094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Tadbirda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mamlakatimizning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30 dan ortiq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jurnalist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bloger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va boshqa ommaviy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ishtirok etdi. Trener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ekspert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jurnalist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>, PR-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mutaxassis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>, media-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trener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, informburo.kz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axborot-tahliliy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portali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muharriri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9094B">
        <w:rPr>
          <w:rFonts w:ascii="Times New Roman" w:hAnsi="Times New Roman" w:cs="Times New Roman"/>
          <w:sz w:val="28"/>
          <w:szCs w:val="28"/>
          <w:lang w:val="en-US"/>
        </w:rPr>
        <w:t>M.Dorofeev</w:t>
      </w:r>
      <w:proofErr w:type="spellEnd"/>
      <w:proofErr w:type="gram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jalb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="007870A2"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57D004" w14:textId="43479016" w:rsidR="00493BBF" w:rsidRPr="003B2210" w:rsidRDefault="00D15BCC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– </w:t>
      </w:r>
      <w:r w:rsidR="0049094B" w:rsidRPr="007376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Yangi yil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 xml:space="preserve"> arafasida mamlakatimizda koronavirusga qarshi kurashish va pandemiyaning mamlakat iqtisodiyoti hamda aholi hayotiga salbiy t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>sirini oldini olish b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>yicha amalga oshirilayotgan chora-tadbirlar t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oʻgʻ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>risidagi m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 xml:space="preserve">lumotlarni jamoatchilikka 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 xml:space="preserve">z vaqtida yetkazishda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>ni q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 xml:space="preserve">llab-quvvatlagan eng faol 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jurnalist va blogerlarga Mass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 xml:space="preserve">media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 xml:space="preserve"> tomonidan MI BAND-5 sport bilaguzuklari k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>rinishidagi esdalik sov</w:t>
      </w:r>
      <w:r w:rsidR="00737624">
        <w:rPr>
          <w:rFonts w:ascii="Times New Roman" w:hAnsi="Times New Roman" w:cs="Times New Roman"/>
          <w:sz w:val="28"/>
          <w:szCs w:val="28"/>
          <w:lang w:val="uz-Cyrl-UZ"/>
        </w:rPr>
        <w:t>gʻ</w:t>
      </w:r>
      <w:r w:rsidR="0049094B" w:rsidRPr="0049094B">
        <w:rPr>
          <w:rFonts w:ascii="Times New Roman" w:hAnsi="Times New Roman" w:cs="Times New Roman"/>
          <w:sz w:val="28"/>
          <w:szCs w:val="28"/>
          <w:lang w:val="uz-Cyrl-UZ"/>
        </w:rPr>
        <w:t>alari topshirildi</w:t>
      </w:r>
      <w:r w:rsidR="00D35965"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8461D7" w14:textId="5B0D7B9D" w:rsidR="00D35965" w:rsidRPr="003B2210" w:rsidRDefault="0049094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Shuningdek,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hisobot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davrida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37624" w:rsidRPr="0073762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73762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37624" w:rsidRP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737624">
        <w:rPr>
          <w:rFonts w:ascii="Times New Roman" w:hAnsi="Times New Roman" w:cs="Times New Roman"/>
          <w:b/>
          <w:sz w:val="28"/>
          <w:szCs w:val="28"/>
          <w:lang w:val="en-US"/>
        </w:rPr>
        <w:t>ngil</w:t>
      </w:r>
      <w:proofErr w:type="spellEnd"/>
      <w:r w:rsidRPr="00737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</w:t>
      </w:r>
      <w:r w:rsidR="00737624" w:rsidRP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737624">
        <w:rPr>
          <w:rFonts w:ascii="Times New Roman" w:hAnsi="Times New Roman" w:cs="Times New Roman"/>
          <w:b/>
          <w:sz w:val="28"/>
          <w:szCs w:val="28"/>
          <w:lang w:val="en-US"/>
        </w:rPr>
        <w:t>zi</w:t>
      </w:r>
      <w:r w:rsidR="00737624" w:rsidRPr="0073762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loyihasi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F4B54">
        <w:rPr>
          <w:rFonts w:ascii="Times New Roman" w:hAnsi="Times New Roman" w:cs="Times New Roman"/>
          <w:bCs/>
          <w:sz w:val="28"/>
          <w:szCs w:val="28"/>
          <w:lang w:val="en-US"/>
        </w:rPr>
        <w:t>ham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amalga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oshirildi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Loyihaning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asosiy maqsadi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rish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qobiliyati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cheklangan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shaxslarning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ijtimoiy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reabilitatsiyasiga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maklashish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, 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zi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ojiz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zaif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ruvchilarni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zarur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adabiyotlar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bilan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minlash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madaniyat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obyektlaridan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foydalanishlariga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imkoniyat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yaratish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soha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xodimlarini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kasbiy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jihatdan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uchun qulay sharoitlar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yaratishdan</w:t>
      </w:r>
      <w:proofErr w:type="spellEnd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bCs/>
          <w:sz w:val="28"/>
          <w:szCs w:val="28"/>
          <w:lang w:val="en-US"/>
        </w:rPr>
        <w:t>iborat</w:t>
      </w:r>
      <w:proofErr w:type="spellEnd"/>
      <w:r w:rsidR="00D35965" w:rsidRPr="003B22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C91880" w14:textId="6DEFCE39" w:rsidR="00D35965" w:rsidRPr="003B2210" w:rsidRDefault="0049094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2020-yilda ushbu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doirasida</w:t>
      </w:r>
      <w:r w:rsidR="00D35965" w:rsidRPr="003B2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5B3D10" w14:textId="380A5271" w:rsidR="00D35965" w:rsidRPr="003B2210" w:rsidRDefault="00D35965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Samarqandda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Samarkand Half Marathon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xalqaro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xayriya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yugurish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musobaqasi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Tadbirdan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mabla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hisobiga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teatrlarda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tiflokommentariya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uskunalar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olindi va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rnatildi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. Buning natijasida birinchi marta 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zi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ojiz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tomoshabinlar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spektakl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namoyishi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tashkil </w:t>
      </w:r>
      <w:proofErr w:type="spellStart"/>
      <w:proofErr w:type="gram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4428520" w14:textId="2C0A0372" w:rsidR="00D35965" w:rsidRPr="003B2210" w:rsidRDefault="00D35965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amlakatimiz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teatrlarida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ilk bor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tiflokommentariyali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spektakllar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. Bunday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spektakllar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zbekiston Yoshlar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teatri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, Respublika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irchoq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teatri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va A.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Davlat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akademik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katta </w:t>
      </w:r>
      <w:r w:rsidR="001F4B54">
        <w:rPr>
          <w:rFonts w:ascii="Times New Roman" w:hAnsi="Times New Roman" w:cs="Times New Roman"/>
          <w:sz w:val="28"/>
          <w:szCs w:val="28"/>
          <w:lang w:val="en-US"/>
        </w:rPr>
        <w:t xml:space="preserve">opera va </w:t>
      </w:r>
      <w:proofErr w:type="spellStart"/>
      <w:r w:rsidR="001F4B54">
        <w:rPr>
          <w:rFonts w:ascii="Times New Roman" w:hAnsi="Times New Roman" w:cs="Times New Roman"/>
          <w:sz w:val="28"/>
          <w:szCs w:val="28"/>
          <w:lang w:val="en-US"/>
        </w:rPr>
        <w:t>balet</w:t>
      </w:r>
      <w:proofErr w:type="spellEnd"/>
      <w:r w:rsidR="001F4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teatrida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tashkil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. Ushbu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spektakllarni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rish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cheklangan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tomoshabinlarga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tiflokommentariya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aktrisa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Irina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Bezrukova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maklashdi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DF4D926" w14:textId="30E9E3AD" w:rsidR="00F11F25" w:rsidRPr="003B2210" w:rsidRDefault="00D35965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210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Yangi 2021 yil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arafasida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zi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ojiz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uchun barcha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ixtisoslashtirilgan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maktab-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internatlarga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karvoni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yuborish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nʼ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anasi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davom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ettirildi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. 2020-yilda </w:t>
      </w:r>
      <w:r w:rsidR="0049094B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proofErr w:type="spellStart"/>
      <w:r w:rsidR="0049094B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>mingdan</w:t>
      </w:r>
      <w:proofErr w:type="spellEnd"/>
      <w:r w:rsidR="0049094B" w:rsidRPr="007376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ortiq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maktab-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internatlar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tarbiyalanuvchilariga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shirinliklar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094B" w:rsidRPr="0049094B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A0D26E" w14:textId="2A86D377" w:rsidR="008C7B42" w:rsidRPr="003B2210" w:rsidRDefault="0049094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Milliy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mass-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mediani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va rivojlantirish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faoliyati 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risidagi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hisobot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Vasiylik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zolari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tomonidan muhokama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. Ular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pandemiyaning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murakkab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davriga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qaramay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tashkilot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tgan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sohasini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va rivojlantirishga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hissa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shganini</w:t>
      </w:r>
      <w:proofErr w:type="spellEnd"/>
      <w:r w:rsidRPr="00490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09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49094B">
        <w:rPr>
          <w:rFonts w:ascii="Times New Roman" w:hAnsi="Times New Roman" w:cs="Times New Roman"/>
          <w:sz w:val="28"/>
          <w:szCs w:val="28"/>
          <w:lang w:val="en-US"/>
        </w:rPr>
        <w:t>kidladilar</w:t>
      </w:r>
      <w:proofErr w:type="spellEnd"/>
      <w:r w:rsidR="008C7B42"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C7B42" w:rsidRPr="003B2210" w:rsidSect="003F20A9">
      <w:footerReference w:type="default" r:id="rId7"/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4ABC" w14:textId="77777777" w:rsidR="00B67B71" w:rsidRDefault="00B67B71" w:rsidP="005C7CC7">
      <w:pPr>
        <w:spacing w:after="0" w:line="240" w:lineRule="auto"/>
      </w:pPr>
      <w:r>
        <w:separator/>
      </w:r>
    </w:p>
  </w:endnote>
  <w:endnote w:type="continuationSeparator" w:id="0">
    <w:p w14:paraId="57F943B4" w14:textId="77777777" w:rsidR="00B67B71" w:rsidRDefault="00B67B71" w:rsidP="005C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4002291"/>
      <w:docPartObj>
        <w:docPartGallery w:val="Page Numbers (Bottom of Page)"/>
        <w:docPartUnique/>
      </w:docPartObj>
    </w:sdtPr>
    <w:sdtContent>
      <w:p w14:paraId="4559E89B" w14:textId="0362F6BE" w:rsidR="005C7CC7" w:rsidRPr="00B81091" w:rsidRDefault="005C7CC7" w:rsidP="00B810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9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12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03B22" w14:textId="40133FFB" w:rsidR="00401023" w:rsidRPr="00401023" w:rsidRDefault="00401023" w:rsidP="004010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16A0" w14:textId="77777777" w:rsidR="00B67B71" w:rsidRDefault="00B67B71" w:rsidP="005C7CC7">
      <w:pPr>
        <w:spacing w:after="0" w:line="240" w:lineRule="auto"/>
      </w:pPr>
      <w:r>
        <w:separator/>
      </w:r>
    </w:p>
  </w:footnote>
  <w:footnote w:type="continuationSeparator" w:id="0">
    <w:p w14:paraId="543B43F4" w14:textId="77777777" w:rsidR="00B67B71" w:rsidRDefault="00B67B71" w:rsidP="005C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501"/>
    <w:multiLevelType w:val="hybridMultilevel"/>
    <w:tmpl w:val="6FBC1EBC"/>
    <w:lvl w:ilvl="0" w:tplc="D600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5096D"/>
    <w:multiLevelType w:val="hybridMultilevel"/>
    <w:tmpl w:val="9254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5941">
    <w:abstractNumId w:val="1"/>
  </w:num>
  <w:num w:numId="2" w16cid:durableId="128669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C"/>
    <w:rsid w:val="0000773A"/>
    <w:rsid w:val="00032773"/>
    <w:rsid w:val="0005143A"/>
    <w:rsid w:val="000608C1"/>
    <w:rsid w:val="0006199A"/>
    <w:rsid w:val="00083BDD"/>
    <w:rsid w:val="00085BE8"/>
    <w:rsid w:val="000907E1"/>
    <w:rsid w:val="00095B35"/>
    <w:rsid w:val="000A5143"/>
    <w:rsid w:val="000C1CCB"/>
    <w:rsid w:val="000D3A05"/>
    <w:rsid w:val="000E3EC1"/>
    <w:rsid w:val="001052DA"/>
    <w:rsid w:val="0011597A"/>
    <w:rsid w:val="001733F6"/>
    <w:rsid w:val="001A5929"/>
    <w:rsid w:val="001A75A7"/>
    <w:rsid w:val="001B48D9"/>
    <w:rsid w:val="001C23AC"/>
    <w:rsid w:val="001E245B"/>
    <w:rsid w:val="001E2F18"/>
    <w:rsid w:val="001E5CA0"/>
    <w:rsid w:val="001F42CC"/>
    <w:rsid w:val="001F4B54"/>
    <w:rsid w:val="00212507"/>
    <w:rsid w:val="0022069E"/>
    <w:rsid w:val="002212A5"/>
    <w:rsid w:val="00226CE3"/>
    <w:rsid w:val="002328EC"/>
    <w:rsid w:val="0023742E"/>
    <w:rsid w:val="00250B88"/>
    <w:rsid w:val="0025174B"/>
    <w:rsid w:val="0026092D"/>
    <w:rsid w:val="00261CF1"/>
    <w:rsid w:val="002703D5"/>
    <w:rsid w:val="002C7E09"/>
    <w:rsid w:val="00324AC3"/>
    <w:rsid w:val="00325B9B"/>
    <w:rsid w:val="0035100C"/>
    <w:rsid w:val="00363A9F"/>
    <w:rsid w:val="00375C76"/>
    <w:rsid w:val="00383991"/>
    <w:rsid w:val="00395188"/>
    <w:rsid w:val="003B043F"/>
    <w:rsid w:val="003B2210"/>
    <w:rsid w:val="003B568B"/>
    <w:rsid w:val="003C020D"/>
    <w:rsid w:val="003F01D3"/>
    <w:rsid w:val="003F20A9"/>
    <w:rsid w:val="00400E7E"/>
    <w:rsid w:val="00401023"/>
    <w:rsid w:val="00406FAD"/>
    <w:rsid w:val="00414244"/>
    <w:rsid w:val="00423DCE"/>
    <w:rsid w:val="00425CFE"/>
    <w:rsid w:val="004317E1"/>
    <w:rsid w:val="00453024"/>
    <w:rsid w:val="00475859"/>
    <w:rsid w:val="0049094B"/>
    <w:rsid w:val="00493BBF"/>
    <w:rsid w:val="004A6803"/>
    <w:rsid w:val="004C6155"/>
    <w:rsid w:val="004D0934"/>
    <w:rsid w:val="004E164D"/>
    <w:rsid w:val="004E6CD6"/>
    <w:rsid w:val="004F1D8A"/>
    <w:rsid w:val="00526A20"/>
    <w:rsid w:val="00575C34"/>
    <w:rsid w:val="0058429A"/>
    <w:rsid w:val="0059186E"/>
    <w:rsid w:val="00593284"/>
    <w:rsid w:val="005B10F7"/>
    <w:rsid w:val="005C44F3"/>
    <w:rsid w:val="005C7CC7"/>
    <w:rsid w:val="005E1B4D"/>
    <w:rsid w:val="005E4ECA"/>
    <w:rsid w:val="005F0284"/>
    <w:rsid w:val="005F2B74"/>
    <w:rsid w:val="0060163B"/>
    <w:rsid w:val="00602880"/>
    <w:rsid w:val="0060592B"/>
    <w:rsid w:val="0060646B"/>
    <w:rsid w:val="00616841"/>
    <w:rsid w:val="006209EA"/>
    <w:rsid w:val="00664EAF"/>
    <w:rsid w:val="0066539C"/>
    <w:rsid w:val="00686BD0"/>
    <w:rsid w:val="00697EBA"/>
    <w:rsid w:val="006A5576"/>
    <w:rsid w:val="006B1F8F"/>
    <w:rsid w:val="006B25C6"/>
    <w:rsid w:val="006B5418"/>
    <w:rsid w:val="006B785D"/>
    <w:rsid w:val="006C09E3"/>
    <w:rsid w:val="006D499B"/>
    <w:rsid w:val="006E3F1E"/>
    <w:rsid w:val="006E4EE9"/>
    <w:rsid w:val="006E4FA0"/>
    <w:rsid w:val="00700069"/>
    <w:rsid w:val="00702EEC"/>
    <w:rsid w:val="00710835"/>
    <w:rsid w:val="007149AE"/>
    <w:rsid w:val="00721BD6"/>
    <w:rsid w:val="007229B8"/>
    <w:rsid w:val="0073157D"/>
    <w:rsid w:val="0073355F"/>
    <w:rsid w:val="00737624"/>
    <w:rsid w:val="00763DB5"/>
    <w:rsid w:val="0078125C"/>
    <w:rsid w:val="007870A2"/>
    <w:rsid w:val="00794694"/>
    <w:rsid w:val="007B1DD4"/>
    <w:rsid w:val="007F1BA1"/>
    <w:rsid w:val="008047E1"/>
    <w:rsid w:val="00815D39"/>
    <w:rsid w:val="0082610B"/>
    <w:rsid w:val="00883389"/>
    <w:rsid w:val="0089218B"/>
    <w:rsid w:val="008C60BE"/>
    <w:rsid w:val="008C76AF"/>
    <w:rsid w:val="008C7B42"/>
    <w:rsid w:val="008C7EBD"/>
    <w:rsid w:val="008D12A2"/>
    <w:rsid w:val="008E1CC0"/>
    <w:rsid w:val="008F094E"/>
    <w:rsid w:val="008F1998"/>
    <w:rsid w:val="008F5C9D"/>
    <w:rsid w:val="009020C7"/>
    <w:rsid w:val="00930264"/>
    <w:rsid w:val="009421E7"/>
    <w:rsid w:val="00956A32"/>
    <w:rsid w:val="00971836"/>
    <w:rsid w:val="00990CB0"/>
    <w:rsid w:val="00994D15"/>
    <w:rsid w:val="009A6EAC"/>
    <w:rsid w:val="009C7CF1"/>
    <w:rsid w:val="009C7E5F"/>
    <w:rsid w:val="00A243E5"/>
    <w:rsid w:val="00A2761A"/>
    <w:rsid w:val="00A3174A"/>
    <w:rsid w:val="00A54C8F"/>
    <w:rsid w:val="00A67B5C"/>
    <w:rsid w:val="00A77E55"/>
    <w:rsid w:val="00AF425C"/>
    <w:rsid w:val="00B05E4A"/>
    <w:rsid w:val="00B2353E"/>
    <w:rsid w:val="00B23B60"/>
    <w:rsid w:val="00B33F84"/>
    <w:rsid w:val="00B51370"/>
    <w:rsid w:val="00B67B71"/>
    <w:rsid w:val="00B77F5A"/>
    <w:rsid w:val="00B81091"/>
    <w:rsid w:val="00B839C4"/>
    <w:rsid w:val="00B87E1A"/>
    <w:rsid w:val="00B913F3"/>
    <w:rsid w:val="00BA7B78"/>
    <w:rsid w:val="00BE6970"/>
    <w:rsid w:val="00BF7BFB"/>
    <w:rsid w:val="00C048E4"/>
    <w:rsid w:val="00C12F45"/>
    <w:rsid w:val="00C13640"/>
    <w:rsid w:val="00C13B6D"/>
    <w:rsid w:val="00C22C11"/>
    <w:rsid w:val="00C26451"/>
    <w:rsid w:val="00C46223"/>
    <w:rsid w:val="00C52D19"/>
    <w:rsid w:val="00C53546"/>
    <w:rsid w:val="00C65EC7"/>
    <w:rsid w:val="00C84830"/>
    <w:rsid w:val="00CA2B55"/>
    <w:rsid w:val="00CC76AC"/>
    <w:rsid w:val="00CD0219"/>
    <w:rsid w:val="00CD6413"/>
    <w:rsid w:val="00CE6119"/>
    <w:rsid w:val="00CF3C94"/>
    <w:rsid w:val="00D02839"/>
    <w:rsid w:val="00D0529B"/>
    <w:rsid w:val="00D07DA7"/>
    <w:rsid w:val="00D15BCC"/>
    <w:rsid w:val="00D22180"/>
    <w:rsid w:val="00D24603"/>
    <w:rsid w:val="00D35965"/>
    <w:rsid w:val="00D36BC6"/>
    <w:rsid w:val="00D37467"/>
    <w:rsid w:val="00D4229E"/>
    <w:rsid w:val="00D5020B"/>
    <w:rsid w:val="00D558D7"/>
    <w:rsid w:val="00DA1A3C"/>
    <w:rsid w:val="00DD19E8"/>
    <w:rsid w:val="00DD7B4D"/>
    <w:rsid w:val="00E00F9E"/>
    <w:rsid w:val="00E07684"/>
    <w:rsid w:val="00E172C1"/>
    <w:rsid w:val="00E1780F"/>
    <w:rsid w:val="00E42B30"/>
    <w:rsid w:val="00E446FB"/>
    <w:rsid w:val="00E55445"/>
    <w:rsid w:val="00E7107D"/>
    <w:rsid w:val="00E82A06"/>
    <w:rsid w:val="00E94856"/>
    <w:rsid w:val="00EA17C6"/>
    <w:rsid w:val="00EA244D"/>
    <w:rsid w:val="00EB2C37"/>
    <w:rsid w:val="00EC0B43"/>
    <w:rsid w:val="00EE779B"/>
    <w:rsid w:val="00F02AD8"/>
    <w:rsid w:val="00F04211"/>
    <w:rsid w:val="00F11F25"/>
    <w:rsid w:val="00F124EB"/>
    <w:rsid w:val="00F133BB"/>
    <w:rsid w:val="00F63977"/>
    <w:rsid w:val="00F739A0"/>
    <w:rsid w:val="00F743FF"/>
    <w:rsid w:val="00FA6B6D"/>
    <w:rsid w:val="00FD2ADF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A8D6"/>
  <w15:chartTrackingRefBased/>
  <w15:docId w15:val="{20137111-DC09-420F-947C-14B12D7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7"/>
  </w:style>
  <w:style w:type="paragraph" w:styleId="Footer">
    <w:name w:val="footer"/>
    <w:basedOn w:val="Normal"/>
    <w:link w:val="Foot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6B0885-34E4-4197-AA24-F9E7B14A9C33}">
  <we:reference id="wa200005472" version="1.0.0.0" store="en-US" storeType="OMEX"/>
  <we:alternateReferences>
    <we:reference id="WA200005472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</dc:creator>
  <cp:keywords/>
  <dc:description/>
  <cp:lastModifiedBy>D. Abdulaziz</cp:lastModifiedBy>
  <cp:revision>3</cp:revision>
  <dcterms:created xsi:type="dcterms:W3CDTF">2025-05-10T19:02:00Z</dcterms:created>
  <dcterms:modified xsi:type="dcterms:W3CDTF">2025-05-12T08:45:00Z</dcterms:modified>
</cp:coreProperties>
</file>